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F1A" w:rsidRDefault="00614F1A" w:rsidP="00EB5A4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614F1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Конкурс «Вместе против коррупции!»</w:t>
      </w:r>
    </w:p>
    <w:p w:rsidR="00EB5A4F" w:rsidRDefault="00EB5A4F" w:rsidP="00614F1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EB5A4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drawing>
          <wp:inline distT="0" distB="0" distL="0" distR="0">
            <wp:extent cx="5857875" cy="3381375"/>
            <wp:effectExtent l="19050" t="0" r="9525" b="0"/>
            <wp:docPr id="1" name="Рисунок 7" descr="C:\Documents and Settings\Завуч\Рабочий стол\anticor-konkurs-nav__icon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Завуч\Рабочий стол\anticor-konkurs-nav__icon_logo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338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4F1A" w:rsidRPr="00614F1A" w:rsidRDefault="00614F1A" w:rsidP="006B57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F1A">
        <w:rPr>
          <w:rFonts w:ascii="Times New Roman" w:eastAsia="Times New Roman" w:hAnsi="Times New Roman" w:cs="Times New Roman"/>
          <w:sz w:val="24"/>
          <w:szCs w:val="24"/>
        </w:rPr>
        <w:t>Генеральная прокуратура Российской Федерации выступает организатором Международного молодежного конкурса социальной антикоррупционной рекламы на тему «Вместе против коррупции!».</w:t>
      </w:r>
    </w:p>
    <w:p w:rsidR="00614F1A" w:rsidRPr="00614F1A" w:rsidRDefault="00614F1A" w:rsidP="006B57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F1A">
        <w:rPr>
          <w:rFonts w:ascii="Times New Roman" w:eastAsia="Times New Roman" w:hAnsi="Times New Roman" w:cs="Times New Roman"/>
          <w:sz w:val="24"/>
          <w:szCs w:val="24"/>
        </w:rPr>
        <w:t>Конкурс проводится в рамках деятельности Межгосударственного совета по противодействию коррупции, созданного для организации конструктивного международного сотрудничества и принятия совместных эффективных мер в сфере борьбы с этим негативным социальным явлением.</w:t>
      </w:r>
    </w:p>
    <w:p w:rsidR="00614F1A" w:rsidRPr="00614F1A" w:rsidRDefault="00614F1A" w:rsidP="006B57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F1A">
        <w:rPr>
          <w:rFonts w:ascii="Times New Roman" w:eastAsia="Times New Roman" w:hAnsi="Times New Roman" w:cs="Times New Roman"/>
          <w:sz w:val="24"/>
          <w:szCs w:val="24"/>
        </w:rPr>
        <w:t>Соглашение об образовании Межгосударственного совета по противодействию коррупции от 25 октября 2013 г. подписано шестью государствами – Арменией, Беларусью, Казахстаном, Кыргызстаном, Россией и Таджикистаном.</w:t>
      </w:r>
    </w:p>
    <w:p w:rsidR="00614F1A" w:rsidRPr="00614F1A" w:rsidRDefault="00614F1A" w:rsidP="006B57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F1A">
        <w:rPr>
          <w:rFonts w:ascii="Times New Roman" w:eastAsia="Times New Roman" w:hAnsi="Times New Roman" w:cs="Times New Roman"/>
          <w:sz w:val="24"/>
          <w:szCs w:val="24"/>
        </w:rPr>
        <w:t>Соорганизаторами конкурса являются Генеральная прокуратура Республики Армения, Генеральная прокуратура Республики Беларусь, Генеральная прокуратура Кыргызской Республики, Агентство Республики Казахстан по делам государственной службы и противодействию коррупции, Агентство по государственному финансовому контролю и борьбе с коррупцией Республики Таджикистан.</w:t>
      </w:r>
    </w:p>
    <w:p w:rsidR="00614F1A" w:rsidRPr="00614F1A" w:rsidRDefault="00614F1A" w:rsidP="006B57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F1A">
        <w:rPr>
          <w:rFonts w:ascii="Times New Roman" w:eastAsia="Times New Roman" w:hAnsi="Times New Roman" w:cs="Times New Roman"/>
          <w:sz w:val="24"/>
          <w:szCs w:val="24"/>
        </w:rPr>
        <w:t>Конкурсантам из Армении, Беларуси, Казахстана, Кыргызстана, России и Таджикистана в возрасте от 14 до 35 лет предлагается подготовить антикоррупционную социальную рекламу в формате плакатов и видеороликов на тему «Вместе против коррупции!».</w:t>
      </w:r>
    </w:p>
    <w:p w:rsidR="00614F1A" w:rsidRPr="00614F1A" w:rsidRDefault="00614F1A" w:rsidP="006B57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F1A">
        <w:rPr>
          <w:rFonts w:ascii="Times New Roman" w:eastAsia="Times New Roman" w:hAnsi="Times New Roman" w:cs="Times New Roman"/>
          <w:sz w:val="24"/>
          <w:szCs w:val="24"/>
        </w:rPr>
        <w:t>Ожидается, что в конкурсных работах будут отражены современные государственные механизмы борьбы государства с коррупцией на всех уровнях и во всех сферах жизнедеятельности общества, а также роль и значение международного сотрудничества в данном направлении.</w:t>
      </w:r>
    </w:p>
    <w:p w:rsidR="00614F1A" w:rsidRPr="00614F1A" w:rsidRDefault="00614F1A" w:rsidP="006B57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F1A">
        <w:rPr>
          <w:rFonts w:ascii="Times New Roman" w:eastAsia="Times New Roman" w:hAnsi="Times New Roman" w:cs="Times New Roman"/>
          <w:sz w:val="24"/>
          <w:szCs w:val="24"/>
        </w:rPr>
        <w:t>Торжественную церемонию награждения победителей конкурса планируется приурочить к Международному дню борьбы с коррупцией (9 декабря).</w:t>
      </w:r>
    </w:p>
    <w:p w:rsidR="00614F1A" w:rsidRPr="00614F1A" w:rsidRDefault="00614F1A" w:rsidP="00614F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F1A">
        <w:rPr>
          <w:rFonts w:ascii="Times New Roman" w:eastAsia="Times New Roman" w:hAnsi="Times New Roman" w:cs="Times New Roman"/>
          <w:sz w:val="24"/>
          <w:szCs w:val="24"/>
        </w:rPr>
        <w:t xml:space="preserve">Прием работ будет осуществляться на официальном сайте конкурса </w:t>
      </w:r>
      <w:hyperlink r:id="rId6" w:history="1">
        <w:r w:rsidRPr="00614F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www.anticorruption.life</w:t>
        </w:r>
      </w:hyperlink>
      <w:r w:rsidRPr="00614F1A">
        <w:rPr>
          <w:rFonts w:ascii="Times New Roman" w:eastAsia="Times New Roman" w:hAnsi="Times New Roman" w:cs="Times New Roman"/>
          <w:sz w:val="24"/>
          <w:szCs w:val="24"/>
        </w:rPr>
        <w:t xml:space="preserve"> с 2 июля по 19 октября 2018 г.</w:t>
      </w:r>
      <w:r w:rsidR="006B57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4F1A">
        <w:rPr>
          <w:rFonts w:ascii="Times New Roman" w:eastAsia="Times New Roman" w:hAnsi="Times New Roman" w:cs="Times New Roman"/>
          <w:sz w:val="24"/>
          <w:szCs w:val="24"/>
        </w:rPr>
        <w:t>Выражаем надежду, что этот уникальный проект привлечет внимание к проблеме коррупции не только молодежи, но и взрослого поколения, послужит целям выработки нетерпимого отношения в обществе к ее проявлениям.</w:t>
      </w:r>
    </w:p>
    <w:p w:rsidR="00EB5A4F" w:rsidRDefault="00EB5A4F" w:rsidP="00614F1A">
      <w:pPr>
        <w:pStyle w:val="2"/>
        <w:jc w:val="center"/>
      </w:pPr>
    </w:p>
    <w:p w:rsidR="00614F1A" w:rsidRDefault="006B5731" w:rsidP="00614F1A">
      <w:pPr>
        <w:pStyle w:val="2"/>
        <w:jc w:val="center"/>
      </w:pPr>
      <w:r>
        <w:t>П</w:t>
      </w:r>
      <w:r w:rsidR="00614F1A">
        <w:t>РАВИЛА ПРОВЕДЕНИЯ</w:t>
      </w:r>
    </w:p>
    <w:p w:rsidR="00614F1A" w:rsidRDefault="00614F1A" w:rsidP="00614F1A">
      <w:pPr>
        <w:pStyle w:val="2"/>
        <w:jc w:val="center"/>
      </w:pPr>
      <w:r>
        <w:t>Международного молодежного конкурса социальной антикоррупционной рекламы «Вместе против коррупции!»</w:t>
      </w:r>
    </w:p>
    <w:p w:rsidR="00614F1A" w:rsidRDefault="00614F1A" w:rsidP="00614F1A">
      <w:pPr>
        <w:pStyle w:val="a3"/>
        <w:jc w:val="center"/>
      </w:pPr>
      <w:r>
        <w:rPr>
          <w:rStyle w:val="a5"/>
        </w:rPr>
        <w:t>1. Общие положения</w:t>
      </w:r>
    </w:p>
    <w:p w:rsidR="00614F1A" w:rsidRDefault="00614F1A" w:rsidP="00614F1A">
      <w:pPr>
        <w:pStyle w:val="a3"/>
        <w:jc w:val="both"/>
      </w:pPr>
      <w:r>
        <w:t>1.1. Настоящие правила (далее – Правила) определяют порядок проведения Международного молодежного конкурса социальной антикоррупционной рекламы «Вместе против коррупции!» (далее – «Конкурс»), в том числе условия участия в Конкурсе, критерии оценки работ, представленных для участия в Конкурсе (далее – «Конкурсная работа»).</w:t>
      </w:r>
    </w:p>
    <w:p w:rsidR="00614F1A" w:rsidRDefault="00614F1A" w:rsidP="00614F1A">
      <w:pPr>
        <w:pStyle w:val="a3"/>
        <w:jc w:val="both"/>
      </w:pPr>
      <w:r>
        <w:t>1.2. Организатором Конкурса является Генеральная прокуратура Российской Федерации. Соорганизаторами Конкурса выступают: Генеральная прокуратура Республики Армения, Генеральная прокуратура Республики Беларусь, Генеральная прокуратура Кыргызской Республики, Агентство Республики Казахстан по делам государственной службы и противодействию коррупции, Агентство по государственному финансовому контролю и борьбе с коррупцией Республики Таджикистан.</w:t>
      </w:r>
    </w:p>
    <w:p w:rsidR="00614F1A" w:rsidRDefault="00614F1A" w:rsidP="00614F1A">
      <w:pPr>
        <w:pStyle w:val="a3"/>
        <w:jc w:val="center"/>
      </w:pPr>
      <w:r>
        <w:rPr>
          <w:rStyle w:val="a5"/>
        </w:rPr>
        <w:t>2. Цели и задачи проведения Конкурса</w:t>
      </w:r>
    </w:p>
    <w:p w:rsidR="00614F1A" w:rsidRDefault="00614F1A" w:rsidP="00614F1A">
      <w:pPr>
        <w:pStyle w:val="a3"/>
        <w:jc w:val="both"/>
      </w:pPr>
      <w:r>
        <w:t>2.1. Цель Конкурса – вовлечение молодежи в разработку и использование социальной рекламы в целях профилактики коррупционных проявлений, формирование практики взаимодействия общества с органами прокуратуры и органами государственной власти в антикоррупционном просвещении населения, привлечение к участию в профилактике коррупции молодежи Армении, Беларуси, Казахстана, Кыргызстана, России и Таджикистана.</w:t>
      </w:r>
    </w:p>
    <w:p w:rsidR="00614F1A" w:rsidRDefault="00614F1A" w:rsidP="00614F1A">
      <w:pPr>
        <w:pStyle w:val="a3"/>
        <w:jc w:val="both"/>
      </w:pPr>
      <w:r>
        <w:t>2.2. Задачи Конкурса:</w:t>
      </w:r>
    </w:p>
    <w:p w:rsidR="00614F1A" w:rsidRDefault="00614F1A" w:rsidP="00614F1A">
      <w:pPr>
        <w:pStyle w:val="a3"/>
        <w:jc w:val="both"/>
      </w:pPr>
      <w:r>
        <w:t>антикоррупционное просвещение населения;</w:t>
      </w:r>
      <w:r>
        <w:br/>
        <w:t>формирование нетерпимого отношения в обществе всех стран к любым коррупционным проявлениям;</w:t>
      </w:r>
      <w:r>
        <w:br/>
        <w:t>укрепление доверия к органам государственной власти, органам прокуратуры, формирование позитивного отношения к проводимой ими работе;</w:t>
      </w:r>
      <w:r>
        <w:br/>
        <w:t>демонстрирование открытости органов прокуратуры и государственных органов, осуществляющих деятельность по борьбе с коррупцией, гражданскому обществу и нацеленности на совместную работу в области противодействия коррупции;</w:t>
      </w:r>
      <w:r>
        <w:br/>
        <w:t>привлечение внимания общественности к вопросам противодействия коррупции, а также роли органов прокуратуры и государственных органов, осуществляющих деятельность по борьбе с коррупцией в этой сфере.</w:t>
      </w:r>
    </w:p>
    <w:p w:rsidR="00614F1A" w:rsidRDefault="00614F1A" w:rsidP="00614F1A">
      <w:pPr>
        <w:pStyle w:val="a3"/>
        <w:jc w:val="center"/>
      </w:pPr>
      <w:r>
        <w:rPr>
          <w:rStyle w:val="a5"/>
        </w:rPr>
        <w:t>3. Условия участия, конкурсные номинации</w:t>
      </w:r>
    </w:p>
    <w:p w:rsidR="00614F1A" w:rsidRDefault="00614F1A" w:rsidP="00614F1A">
      <w:pPr>
        <w:pStyle w:val="a3"/>
        <w:jc w:val="both"/>
      </w:pPr>
      <w:r>
        <w:t>3.1. К участию в Конкурсе приглашаются:</w:t>
      </w:r>
      <w:r>
        <w:br/>
        <w:t>граждане Республики Армения, Республики Беларусь, Республики Казахстан, Кыргызской Республики, Российской Федерации, Республики Таджикистан (отдельные авторы и творческие коллективы, физические и юридические лица).</w:t>
      </w:r>
    </w:p>
    <w:p w:rsidR="00614F1A" w:rsidRDefault="00614F1A" w:rsidP="00614F1A">
      <w:pPr>
        <w:pStyle w:val="a3"/>
        <w:jc w:val="both"/>
      </w:pPr>
      <w:r>
        <w:t>Возраст авторов и соавторов конкурсных работ (в том числе подавших заявку от юридического лица) от 14 до 35 лет.</w:t>
      </w:r>
    </w:p>
    <w:p w:rsidR="00614F1A" w:rsidRDefault="00614F1A" w:rsidP="00614F1A">
      <w:pPr>
        <w:pStyle w:val="a3"/>
        <w:jc w:val="both"/>
      </w:pPr>
      <w:r>
        <w:t>3.2. Конкурс проводится в следующих номинациях:</w:t>
      </w:r>
    </w:p>
    <w:p w:rsidR="00614F1A" w:rsidRDefault="00614F1A" w:rsidP="00614F1A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Лучший плакат;</w:t>
      </w:r>
    </w:p>
    <w:p w:rsidR="00614F1A" w:rsidRDefault="00614F1A" w:rsidP="00614F1A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lastRenderedPageBreak/>
        <w:t>Лучший видеоролик.</w:t>
      </w:r>
    </w:p>
    <w:p w:rsidR="00614F1A" w:rsidRDefault="00614F1A" w:rsidP="00614F1A">
      <w:pPr>
        <w:pStyle w:val="a3"/>
        <w:jc w:val="both"/>
      </w:pPr>
      <w:r>
        <w:t>3.2.2. Дополнительные номинации:</w:t>
      </w:r>
      <w:r>
        <w:br/>
        <w:t>Организаторы оставляют за собой право учреждения дополнительных номинаций.</w:t>
      </w:r>
    </w:p>
    <w:p w:rsidR="00614F1A" w:rsidRDefault="00614F1A" w:rsidP="00614F1A">
      <w:pPr>
        <w:pStyle w:val="a3"/>
        <w:jc w:val="both"/>
      </w:pPr>
      <w:r>
        <w:t>3.3. Конкурсные работы принимаются на русском языке.</w:t>
      </w:r>
    </w:p>
    <w:p w:rsidR="00614F1A" w:rsidRDefault="00614F1A" w:rsidP="00614F1A">
      <w:pPr>
        <w:pStyle w:val="a3"/>
        <w:jc w:val="both"/>
      </w:pPr>
      <w:r>
        <w:t>3.4. Для участия в конкурсе необходимо подготовить плакат и (или) видеоролик по теме «Вместе против коррупции!», отвечающие целям и задачам Конкурса.</w:t>
      </w:r>
    </w:p>
    <w:p w:rsidR="00614F1A" w:rsidRDefault="00614F1A" w:rsidP="00614F1A">
      <w:pPr>
        <w:pStyle w:val="a3"/>
        <w:jc w:val="center"/>
      </w:pPr>
      <w:r>
        <w:rPr>
          <w:rStyle w:val="a5"/>
        </w:rPr>
        <w:t>4. Порядок и сроки проведения Конкурса</w:t>
      </w:r>
    </w:p>
    <w:p w:rsidR="00614F1A" w:rsidRDefault="00614F1A" w:rsidP="00614F1A">
      <w:pPr>
        <w:pStyle w:val="a3"/>
        <w:jc w:val="both"/>
      </w:pPr>
      <w:r>
        <w:t>Конкурс проводится в два этапа:</w:t>
      </w:r>
    </w:p>
    <w:p w:rsidR="00614F1A" w:rsidRDefault="00614F1A" w:rsidP="00614F1A">
      <w:pPr>
        <w:pStyle w:val="a3"/>
        <w:jc w:val="both"/>
      </w:pPr>
      <w:r>
        <w:rPr>
          <w:rStyle w:val="a5"/>
        </w:rPr>
        <w:t>Первый этап – полуфинал (2 июля – 12 ноября 2018 г.)</w:t>
      </w:r>
    </w:p>
    <w:p w:rsidR="00614F1A" w:rsidRDefault="00614F1A" w:rsidP="00614F1A">
      <w:pPr>
        <w:pStyle w:val="a3"/>
        <w:jc w:val="both"/>
      </w:pPr>
      <w:r>
        <w:t>Проводится отдельно в каждой стране: Республике Армения, Республике Беларусь, Республике Казахстан, Кыргызской Республике, Российской Федерации, Республике Таджикистан.</w:t>
      </w:r>
    </w:p>
    <w:p w:rsidR="00614F1A" w:rsidRDefault="00614F1A" w:rsidP="00614F1A">
      <w:pPr>
        <w:pStyle w:val="a3"/>
        <w:jc w:val="both"/>
      </w:pPr>
      <w:r>
        <w:t xml:space="preserve">Конкурсные работы из указанных стран принимаются на официальном сайте Конкурса </w:t>
      </w:r>
      <w:hyperlink r:id="rId7" w:history="1">
        <w:r>
          <w:rPr>
            <w:rStyle w:val="a4"/>
            <w:rFonts w:eastAsiaTheme="majorEastAsia"/>
          </w:rPr>
          <w:t>http://anticorruption.life.</w:t>
        </w:r>
      </w:hyperlink>
    </w:p>
    <w:p w:rsidR="00614F1A" w:rsidRDefault="00614F1A" w:rsidP="00614F1A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 xml:space="preserve">Дата начала приема работ на участие в Конкурсе: </w:t>
      </w:r>
      <w:r>
        <w:rPr>
          <w:rStyle w:val="a5"/>
        </w:rPr>
        <w:t>с 10:00 (время московское) 2 июля 2018 г.</w:t>
      </w:r>
    </w:p>
    <w:p w:rsidR="00614F1A" w:rsidRDefault="00614F1A" w:rsidP="00614F1A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 xml:space="preserve">Дата окончания приема работ на участие в Конкурсе: </w:t>
      </w:r>
      <w:r>
        <w:rPr>
          <w:rStyle w:val="a5"/>
        </w:rPr>
        <w:t>17:00 (время московское) 19 октября 2018 г.</w:t>
      </w:r>
    </w:p>
    <w:p w:rsidR="00614F1A" w:rsidRDefault="00614F1A" w:rsidP="00614F1A">
      <w:pPr>
        <w:pStyle w:val="a3"/>
        <w:jc w:val="both"/>
      </w:pPr>
      <w:r>
        <w:t>Среди Конкурсных работ в каждой стране национальными конкурсными комиссиями осуществляется отбор лучших работ, в каждой номинации определяются победители и призеры Конкурса.</w:t>
      </w:r>
    </w:p>
    <w:p w:rsidR="00614F1A" w:rsidRDefault="00614F1A" w:rsidP="00614F1A">
      <w:pPr>
        <w:pStyle w:val="a3"/>
        <w:jc w:val="both"/>
      </w:pPr>
      <w:r>
        <w:t>Конкурсные работы, занявшие первое место, проходят в финал.</w:t>
      </w:r>
    </w:p>
    <w:p w:rsidR="00614F1A" w:rsidRDefault="00614F1A" w:rsidP="00614F1A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 xml:space="preserve">Срок направления национальными конкурсными комиссиями в Генеральную прокуратуру Российской Федерации сведений о победителях и их работ: </w:t>
      </w:r>
      <w:r>
        <w:rPr>
          <w:rStyle w:val="a5"/>
        </w:rPr>
        <w:t>12 – 13 ноября 2018 г.</w:t>
      </w:r>
    </w:p>
    <w:p w:rsidR="00614F1A" w:rsidRDefault="00614F1A" w:rsidP="00614F1A">
      <w:pPr>
        <w:pStyle w:val="a3"/>
        <w:jc w:val="both"/>
      </w:pPr>
      <w:r>
        <w:rPr>
          <w:rStyle w:val="a5"/>
        </w:rPr>
        <w:t>Второй этап – финал (13 ноября – 23 ноября 2018 г.)</w:t>
      </w:r>
    </w:p>
    <w:p w:rsidR="00614F1A" w:rsidRDefault="00614F1A" w:rsidP="00614F1A">
      <w:pPr>
        <w:pStyle w:val="a3"/>
        <w:jc w:val="both"/>
      </w:pPr>
      <w:r>
        <w:t>Из конкурсных работ, прошедших в финал, Жюри международного конкурса в каждой номинации определяет победителей и призеров Конкурса.</w:t>
      </w:r>
    </w:p>
    <w:p w:rsidR="00614F1A" w:rsidRDefault="00614F1A" w:rsidP="00614F1A">
      <w:pPr>
        <w:pStyle w:val="a3"/>
        <w:jc w:val="center"/>
      </w:pPr>
      <w:r>
        <w:rPr>
          <w:rStyle w:val="a5"/>
        </w:rPr>
        <w:t xml:space="preserve">5. Регистрация участия в Конкурсе, </w:t>
      </w:r>
      <w:r>
        <w:rPr>
          <w:b/>
          <w:bCs/>
        </w:rPr>
        <w:br/>
      </w:r>
      <w:r>
        <w:rPr>
          <w:rStyle w:val="a5"/>
        </w:rPr>
        <w:t>требования к конкурсным работам</w:t>
      </w:r>
    </w:p>
    <w:p w:rsidR="00614F1A" w:rsidRDefault="00614F1A" w:rsidP="00614F1A">
      <w:pPr>
        <w:pStyle w:val="a3"/>
        <w:jc w:val="both"/>
      </w:pPr>
      <w:r>
        <w:t>5.1. Регистрация.</w:t>
      </w:r>
    </w:p>
    <w:p w:rsidR="00614F1A" w:rsidRDefault="00614F1A" w:rsidP="00614F1A">
      <w:pPr>
        <w:pStyle w:val="a3"/>
        <w:jc w:val="both"/>
      </w:pPr>
      <w:r>
        <w:t xml:space="preserve">5.1.1. Для участия в Конкурсе участнику необходимо зарегистрироваться в личном кабинете на официальном сайте Конкурса </w:t>
      </w:r>
      <w:hyperlink r:id="rId8" w:history="1">
        <w:r>
          <w:rPr>
            <w:rStyle w:val="a4"/>
            <w:rFonts w:eastAsiaTheme="majorEastAsia"/>
          </w:rPr>
          <w:t>http://anticorruption.life</w:t>
        </w:r>
      </w:hyperlink>
      <w:r>
        <w:t>, заполнить регистрационную форму и подтвердить свое согласие с Правилами конкурса, а также согласие на обработку персональных данных.</w:t>
      </w:r>
    </w:p>
    <w:p w:rsidR="00614F1A" w:rsidRDefault="00614F1A" w:rsidP="00614F1A">
      <w:pPr>
        <w:pStyle w:val="a3"/>
        <w:jc w:val="both"/>
      </w:pPr>
      <w:r>
        <w:t>5.1.2. Конкурсные работы, соответствующие техническим требованиям, указанным в пункте 5.2 Правил в электронном виде загружаются через личный кабинет на сайте Конкурса с заполнением пояснительной информации к каждой работе.</w:t>
      </w:r>
    </w:p>
    <w:p w:rsidR="00614F1A" w:rsidRDefault="00614F1A" w:rsidP="00614F1A">
      <w:pPr>
        <w:pStyle w:val="a3"/>
        <w:jc w:val="both"/>
      </w:pPr>
      <w:r>
        <w:t>5.1.3. По каждой номинации принимается не более 10 работ. Файлы загружаются единожды, без возможности последующего редактирования авторами работ.</w:t>
      </w:r>
    </w:p>
    <w:p w:rsidR="00614F1A" w:rsidRDefault="00614F1A" w:rsidP="00614F1A">
      <w:pPr>
        <w:pStyle w:val="a3"/>
        <w:jc w:val="both"/>
      </w:pPr>
      <w:r>
        <w:t>5.2. Технические требования к Конкурсным работам и количественные ограничения:</w:t>
      </w:r>
    </w:p>
    <w:p w:rsidR="00614F1A" w:rsidRDefault="00614F1A" w:rsidP="00614F1A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rPr>
          <w:rStyle w:val="a5"/>
        </w:rPr>
        <w:lastRenderedPageBreak/>
        <w:t>Номинация «Лучший видеоролик»</w:t>
      </w:r>
      <w:r>
        <w:br/>
        <w:t>Форматы предоставления файла: mpeg 4, разрешение не более 1920 х 1080р, физический размер файла не более 300 Мб.</w:t>
      </w:r>
      <w:r>
        <w:br/>
        <w:t>Длительность: не более 120 сек.</w:t>
      </w:r>
      <w:r>
        <w:br/>
        <w:t>Звук: 16 бит, стерео.</w:t>
      </w:r>
      <w:r>
        <w:br/>
        <w:t xml:space="preserve">Количество: не более 10 файлов. </w:t>
      </w:r>
    </w:p>
    <w:p w:rsidR="00614F1A" w:rsidRDefault="00614F1A" w:rsidP="00614F1A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rPr>
          <w:rStyle w:val="a5"/>
        </w:rPr>
        <w:t>Номинация «Лучший плакат»</w:t>
      </w:r>
      <w:r>
        <w:br/>
        <w:t>Форматы предоставления файла: JPG, разрешение в соответствии с форматом А3 (297 х 420 mm) с корректным соотношением сторон и разрешением 300 dpi. Физический размер одного файла не более 15 Мб.</w:t>
      </w:r>
      <w:r>
        <w:br/>
        <w:t xml:space="preserve">Количество: не более 10 файлов. </w:t>
      </w:r>
    </w:p>
    <w:p w:rsidR="00614F1A" w:rsidRDefault="00614F1A" w:rsidP="00614F1A">
      <w:pPr>
        <w:pStyle w:val="a3"/>
        <w:jc w:val="both"/>
      </w:pPr>
      <w:r>
        <w:t>5.3. Ограничения.</w:t>
      </w:r>
    </w:p>
    <w:p w:rsidR="00614F1A" w:rsidRDefault="00614F1A" w:rsidP="00614F1A">
      <w:pPr>
        <w:pStyle w:val="a3"/>
        <w:jc w:val="both"/>
      </w:pPr>
      <w:r>
        <w:t>Конкурсные работы не должны содержать:</w:t>
      </w:r>
    </w:p>
    <w:p w:rsidR="00614F1A" w:rsidRDefault="00614F1A" w:rsidP="00614F1A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>текст, сюжеты, действия сценических лиц и персонажей, противоречащие законодательству стран, перечисленных в пункте 3.1 Правил, в том числе нормам Гражданского кодекса Российской Федерации, Федерального закона от 29 декабря 2010 г. № 436-ФЗ «О защите детей от информации, причиняющей вред их здоровью и развитию», Федерального закона от 13 марта 2006 г. № 38-ФЗ «О рекламе»;</w:t>
      </w:r>
    </w:p>
    <w:p w:rsidR="00614F1A" w:rsidRDefault="00614F1A" w:rsidP="00614F1A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>нецензурную (ненормативную) лексику, слова и фразы, унижающие человеческое достоинство, экспрессивные и жаргонные выражения, скрытую рекламу, демонстрацию курения, огнестрельного и холодного оружия, взрывчатых веществ, процесса изготовления взрывных устройств, употребления алкогольных и наркотических средств, других психотропных веществ;</w:t>
      </w:r>
    </w:p>
    <w:p w:rsidR="00614F1A" w:rsidRDefault="00614F1A" w:rsidP="00614F1A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>указания реальных адресов и телефонов, информации о религиозных движениях, в том числе религиозной символики, названий и упоминания о существующих марках товаров, товарных знаках, знаках обслуживания, о физических и юридических лицах;</w:t>
      </w:r>
    </w:p>
    <w:p w:rsidR="00614F1A" w:rsidRDefault="00614F1A" w:rsidP="00614F1A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>изображений фашистской атрибутики (свастики), сцен насилия, любого вида дискриминации, вандализма, крови, отражающих телесные страдания людей и животных, интимных сцен, иной информации, в любой форме унижающей достоинство человека или группы людей, а также информации, которая может причинить вред здоровью и (или) развитию детей. Не допускается использование чужих текстов, видео- и аудиоматериалов (плагиат), за исключением случаев цитирования произведений в допустимых законодательством об авторском праве пределах.</w:t>
      </w:r>
    </w:p>
    <w:p w:rsidR="00614F1A" w:rsidRDefault="00614F1A" w:rsidP="00614F1A">
      <w:pPr>
        <w:pStyle w:val="a3"/>
        <w:jc w:val="both"/>
      </w:pPr>
      <w:r>
        <w:t>В случае несоблюдения данных условий работа отстраняется от участия в конкурсе на любом этапе.</w:t>
      </w:r>
    </w:p>
    <w:p w:rsidR="00614F1A" w:rsidRDefault="00614F1A" w:rsidP="00614F1A">
      <w:pPr>
        <w:pStyle w:val="a3"/>
        <w:jc w:val="both"/>
      </w:pPr>
      <w:r>
        <w:t>5.4. Конкурсные работы не возвращаются и не рецензируются.</w:t>
      </w:r>
    </w:p>
    <w:p w:rsidR="00614F1A" w:rsidRDefault="00614F1A" w:rsidP="00614F1A">
      <w:pPr>
        <w:pStyle w:val="a3"/>
        <w:jc w:val="both"/>
      </w:pPr>
      <w:r>
        <w:t>5.5. Все поступившие работы будут рассмотрены национальной конкурсной комиссией той страны, из которой работа поступила на Конкурс.</w:t>
      </w:r>
    </w:p>
    <w:p w:rsidR="00614F1A" w:rsidRDefault="00614F1A" w:rsidP="00614F1A">
      <w:pPr>
        <w:pStyle w:val="a3"/>
        <w:jc w:val="both"/>
      </w:pPr>
      <w:r>
        <w:t>На официальном сайте Конкурса публикуются для общего просмотра случайно выбранные работы. Отсутствие работы в разделе не означает, что она не принята.</w:t>
      </w:r>
    </w:p>
    <w:p w:rsidR="00614F1A" w:rsidRDefault="00614F1A" w:rsidP="00614F1A">
      <w:pPr>
        <w:pStyle w:val="a3"/>
        <w:jc w:val="center"/>
      </w:pPr>
      <w:r>
        <w:rPr>
          <w:rStyle w:val="a5"/>
        </w:rPr>
        <w:t xml:space="preserve">6. Жюри международного конкурса, </w:t>
      </w:r>
      <w:r>
        <w:rPr>
          <w:b/>
          <w:bCs/>
        </w:rPr>
        <w:br/>
      </w:r>
      <w:r>
        <w:rPr>
          <w:rStyle w:val="a5"/>
        </w:rPr>
        <w:t>национальные конкурсные комиссии</w:t>
      </w:r>
    </w:p>
    <w:p w:rsidR="00614F1A" w:rsidRDefault="00614F1A" w:rsidP="00614F1A">
      <w:pPr>
        <w:pStyle w:val="a3"/>
        <w:jc w:val="both"/>
      </w:pPr>
      <w:r>
        <w:t>6.1. Организатор формирует Жюри международного конкурса.</w:t>
      </w:r>
    </w:p>
    <w:p w:rsidR="00614F1A" w:rsidRDefault="00614F1A" w:rsidP="00614F1A">
      <w:pPr>
        <w:pStyle w:val="a3"/>
        <w:jc w:val="both"/>
      </w:pPr>
      <w:r>
        <w:t>6.2. В состав Жюри входят представители:</w:t>
      </w:r>
    </w:p>
    <w:p w:rsidR="00614F1A" w:rsidRDefault="00614F1A" w:rsidP="00614F1A">
      <w:pPr>
        <w:pStyle w:val="a3"/>
        <w:jc w:val="both"/>
      </w:pPr>
      <w:r>
        <w:t>Генеральной прокуратуры Республики Армения;</w:t>
      </w:r>
      <w:r>
        <w:br/>
        <w:t>Генеральной прокуратуры Республики Беларусь;</w:t>
      </w:r>
      <w:r>
        <w:br/>
        <w:t>Генеральной прокуратуры Кыргызской Республики;</w:t>
      </w:r>
      <w:r>
        <w:br/>
        <w:t>Генеральной прокуратуры Российской Федерации;</w:t>
      </w:r>
      <w:r>
        <w:br/>
        <w:t>Агентства Республики Казахстан по делам государственной службы и противодействию коррупции;</w:t>
      </w:r>
      <w:r>
        <w:br/>
        <w:t xml:space="preserve">Агентства по государственному финансовому контролю и борьбе с коррупцией Республики </w:t>
      </w:r>
      <w:r>
        <w:lastRenderedPageBreak/>
        <w:t>Таджикистан;</w:t>
      </w:r>
      <w:r>
        <w:br/>
        <w:t>органов государственной власти;</w:t>
      </w:r>
      <w:r>
        <w:br/>
        <w:t>институтов гражданского общества, средств массовой информации.</w:t>
      </w:r>
    </w:p>
    <w:p w:rsidR="00614F1A" w:rsidRDefault="00614F1A" w:rsidP="00614F1A">
      <w:pPr>
        <w:pStyle w:val="a3"/>
        <w:jc w:val="both"/>
      </w:pPr>
      <w:r>
        <w:t>6.3. Национальные конкурсные комиссии формируются Организатором и Соорганизаторами Конкурса для отбора работ и определения победителей полуфинала Конкурса.</w:t>
      </w:r>
    </w:p>
    <w:p w:rsidR="00614F1A" w:rsidRDefault="00614F1A" w:rsidP="00614F1A">
      <w:pPr>
        <w:pStyle w:val="a3"/>
        <w:jc w:val="both"/>
      </w:pPr>
      <w:r>
        <w:t>6.3.1. Порядок работы и состав национальных конкурсных комиссий в каждой стране определяется Организатором и Соорганизаторами Конкурса.</w:t>
      </w:r>
    </w:p>
    <w:p w:rsidR="00614F1A" w:rsidRDefault="00614F1A" w:rsidP="00614F1A">
      <w:pPr>
        <w:pStyle w:val="a3"/>
        <w:jc w:val="both"/>
      </w:pPr>
      <w:r>
        <w:t>6.3.2. Информирование и оповещение целевой аудитории о конкурсе, его целях, задачах и условиях проведения возлагается на Организаторов и Соорганизаторов Конкурса.</w:t>
      </w:r>
    </w:p>
    <w:p w:rsidR="00614F1A" w:rsidRDefault="00614F1A" w:rsidP="00614F1A">
      <w:pPr>
        <w:pStyle w:val="a3"/>
        <w:jc w:val="center"/>
      </w:pPr>
      <w:r>
        <w:rPr>
          <w:rStyle w:val="a5"/>
        </w:rPr>
        <w:t>7. Рассмотрение Конкурсных работ</w:t>
      </w:r>
    </w:p>
    <w:p w:rsidR="00614F1A" w:rsidRDefault="00614F1A" w:rsidP="00614F1A">
      <w:pPr>
        <w:pStyle w:val="a3"/>
        <w:jc w:val="both"/>
      </w:pPr>
      <w:r>
        <w:t>7.1. Конкурсные работы, представленные после даты окончания приема работ, указанной в разделе 4 Правил, не рассматриваются.</w:t>
      </w:r>
    </w:p>
    <w:p w:rsidR="00614F1A" w:rsidRDefault="00614F1A" w:rsidP="00614F1A">
      <w:pPr>
        <w:pStyle w:val="a3"/>
        <w:jc w:val="both"/>
      </w:pPr>
      <w:r>
        <w:t>7.2. Национальные конкурсные комиссии имеют право без уведомления участника Конкурса не принимать работы, содержание которых не соответствует или противоречит Правилам о Конкурсе, в том числе, в части соблюдения технических требований и ограничений, изложенных в пунктах 5.2 и 5.3 Правил.</w:t>
      </w:r>
    </w:p>
    <w:p w:rsidR="00614F1A" w:rsidRDefault="00614F1A" w:rsidP="00614F1A">
      <w:pPr>
        <w:pStyle w:val="a3"/>
        <w:jc w:val="both"/>
      </w:pPr>
      <w:r>
        <w:t>7.3. Национальные конкурсные комиссии и Жюри вправе не признать ни одного из участников Конкурса победителем в определенной номинации или во всех номинациях Конкурса.</w:t>
      </w:r>
    </w:p>
    <w:p w:rsidR="00614F1A" w:rsidRDefault="00614F1A" w:rsidP="00614F1A">
      <w:pPr>
        <w:pStyle w:val="a3"/>
        <w:jc w:val="both"/>
      </w:pPr>
      <w:r>
        <w:t>7.4. Конкурсные работы оцениваются по следующим критериям:</w:t>
      </w:r>
    </w:p>
    <w:p w:rsidR="00614F1A" w:rsidRDefault="00614F1A" w:rsidP="00614F1A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t>соответствие конкурсной работы заявленной тематике;</w:t>
      </w:r>
    </w:p>
    <w:p w:rsidR="00614F1A" w:rsidRDefault="00614F1A" w:rsidP="00614F1A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t>аргументированность и глубина раскрытия содержания;</w:t>
      </w:r>
    </w:p>
    <w:p w:rsidR="00614F1A" w:rsidRDefault="00614F1A" w:rsidP="00614F1A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t>креативность, новизна идеи и качество исполнения работы;</w:t>
      </w:r>
    </w:p>
    <w:p w:rsidR="00614F1A" w:rsidRDefault="00614F1A" w:rsidP="00614F1A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t>точность и доходчивость языка и стиля изложения.</w:t>
      </w:r>
    </w:p>
    <w:p w:rsidR="00614F1A" w:rsidRDefault="00614F1A" w:rsidP="00614F1A">
      <w:pPr>
        <w:pStyle w:val="a3"/>
        <w:jc w:val="both"/>
      </w:pPr>
      <w:r>
        <w:rPr>
          <w:rStyle w:val="a5"/>
        </w:rPr>
        <w:t>7.5. На этапе полуфинала</w:t>
      </w:r>
      <w:r>
        <w:t xml:space="preserve"> национальные конкурсные комиссии по каждой из номинаций определяют следующие места полуфиналистов:</w:t>
      </w:r>
    </w:p>
    <w:p w:rsidR="00614F1A" w:rsidRDefault="00614F1A" w:rsidP="00614F1A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t>I место – победитель полуфинала в соответствующей номинации;</w:t>
      </w:r>
    </w:p>
    <w:p w:rsidR="00614F1A" w:rsidRDefault="00614F1A" w:rsidP="00614F1A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t>II и III места – призеры полуфинала в соответствующей номинации.</w:t>
      </w:r>
    </w:p>
    <w:p w:rsidR="00614F1A" w:rsidRDefault="00614F1A" w:rsidP="00614F1A">
      <w:pPr>
        <w:pStyle w:val="a3"/>
        <w:jc w:val="both"/>
      </w:pPr>
      <w:r>
        <w:t>7.6. Работы победителей полуфинала, занявшие I место в соответствующей номинации направляются для участия в финале.</w:t>
      </w:r>
    </w:p>
    <w:p w:rsidR="00614F1A" w:rsidRDefault="00614F1A" w:rsidP="00614F1A">
      <w:pPr>
        <w:pStyle w:val="a3"/>
        <w:jc w:val="both"/>
      </w:pPr>
      <w:r>
        <w:t xml:space="preserve">7.7. </w:t>
      </w:r>
      <w:r>
        <w:rPr>
          <w:rStyle w:val="a5"/>
        </w:rPr>
        <w:t>На этапе финала</w:t>
      </w:r>
      <w:r>
        <w:t xml:space="preserve"> Жюри международного конкурса путем открытого голосования простым большинством голосов от установленного числа членов по каждой номинации определяют следующие места:</w:t>
      </w:r>
    </w:p>
    <w:p w:rsidR="00614F1A" w:rsidRDefault="00614F1A" w:rsidP="00614F1A">
      <w:pPr>
        <w:numPr>
          <w:ilvl w:val="0"/>
          <w:numId w:val="8"/>
        </w:numPr>
        <w:spacing w:before="100" w:beforeAutospacing="1" w:after="100" w:afterAutospacing="1" w:line="240" w:lineRule="auto"/>
      </w:pPr>
      <w:r>
        <w:t>I место – победитель Конкурса в соответствующей номинации;</w:t>
      </w:r>
    </w:p>
    <w:p w:rsidR="00614F1A" w:rsidRDefault="00614F1A" w:rsidP="00614F1A">
      <w:pPr>
        <w:numPr>
          <w:ilvl w:val="0"/>
          <w:numId w:val="8"/>
        </w:numPr>
        <w:spacing w:before="100" w:beforeAutospacing="1" w:after="100" w:afterAutospacing="1" w:line="240" w:lineRule="auto"/>
      </w:pPr>
      <w:r>
        <w:t>II и III места – призеры Конкурса в соответствующей номинации.</w:t>
      </w:r>
    </w:p>
    <w:p w:rsidR="00614F1A" w:rsidRDefault="00614F1A" w:rsidP="00614F1A">
      <w:pPr>
        <w:pStyle w:val="a3"/>
        <w:jc w:val="center"/>
      </w:pPr>
      <w:r>
        <w:rPr>
          <w:rStyle w:val="a5"/>
        </w:rPr>
        <w:t>8. Награждение победителей и призеров Конкурса</w:t>
      </w:r>
    </w:p>
    <w:p w:rsidR="00614F1A" w:rsidRDefault="00614F1A" w:rsidP="00614F1A">
      <w:pPr>
        <w:pStyle w:val="a3"/>
        <w:jc w:val="both"/>
      </w:pPr>
      <w:r>
        <w:t>8.1. Победители и призеры Конкурса награждаются дипломами с указанием призового места, ценными подарками и памятными призами.</w:t>
      </w:r>
    </w:p>
    <w:p w:rsidR="00614F1A" w:rsidRDefault="00614F1A" w:rsidP="00614F1A">
      <w:pPr>
        <w:pStyle w:val="a3"/>
        <w:jc w:val="both"/>
      </w:pPr>
      <w:r>
        <w:t>8.2. Все участники Конкурса, вышедшие в финал, награждаются дипломами за участие в Конкурсе.</w:t>
      </w:r>
    </w:p>
    <w:p w:rsidR="00614F1A" w:rsidRDefault="00614F1A" w:rsidP="00614F1A">
      <w:pPr>
        <w:pStyle w:val="a3"/>
        <w:jc w:val="both"/>
      </w:pPr>
      <w:r>
        <w:lastRenderedPageBreak/>
        <w:t>8.3. Национальные конкурсные комиссии могут наградить победителей и призеров, а также всех участников полуфинала и финала Конкурса по своему усмотрению.</w:t>
      </w:r>
    </w:p>
    <w:p w:rsidR="00614F1A" w:rsidRDefault="00614F1A" w:rsidP="00614F1A">
      <w:pPr>
        <w:pStyle w:val="a3"/>
        <w:jc w:val="both"/>
      </w:pPr>
      <w:r>
        <w:t xml:space="preserve">Торжественная церемония награждения победителей и призеров Конкурса состоится в первой декаде декабря 2018 г. и будет приурочена к Международному дню борьбы с коррупцией (9 декабря). Сведения о точной дате и месте проведения церемонии награждения будут объявлены на официальном сайте Конкурса </w:t>
      </w:r>
      <w:hyperlink r:id="rId9" w:history="1">
        <w:r>
          <w:rPr>
            <w:rStyle w:val="a4"/>
            <w:rFonts w:eastAsiaTheme="majorEastAsia"/>
          </w:rPr>
          <w:t>http://anticorruption.life</w:t>
        </w:r>
      </w:hyperlink>
      <w:r>
        <w:t>.</w:t>
      </w:r>
    </w:p>
    <w:p w:rsidR="00614F1A" w:rsidRDefault="00614F1A" w:rsidP="00614F1A">
      <w:pPr>
        <w:pStyle w:val="a3"/>
        <w:jc w:val="center"/>
      </w:pPr>
      <w:r>
        <w:rPr>
          <w:rStyle w:val="a5"/>
        </w:rPr>
        <w:t>9. Интеллектуальные права на Конкурсные работы</w:t>
      </w:r>
    </w:p>
    <w:p w:rsidR="00614F1A" w:rsidRDefault="00614F1A" w:rsidP="00614F1A">
      <w:pPr>
        <w:pStyle w:val="a3"/>
        <w:jc w:val="both"/>
      </w:pPr>
      <w:r>
        <w:t>9.1. Представляя работу на Конкурс, каждый участник гарантирует, что является правообладателем Конкурсной работы и подтверждает, что исключительная лицензия – право использования конкурсной работы способами, установленными настоящим разделом Правил, не передана третьим лицам. В случае использования в работе объектов интеллектуальных прав третьих лиц участник обязан указать автора и предоставить подтверждение наличия у участника права использования такого объекта интеллектуальных прав.</w:t>
      </w:r>
    </w:p>
    <w:p w:rsidR="00614F1A" w:rsidRDefault="00614F1A" w:rsidP="00614F1A">
      <w:pPr>
        <w:pStyle w:val="a3"/>
        <w:jc w:val="both"/>
      </w:pPr>
      <w:r>
        <w:t>9.2. Участник Конкурса предоставляет Организатору и Соорганизаторам на безвозмездной основе неисключительную лицензию (далее – «Лицензия») на Конкурсные работы в пределах, установленных настоящим разделом Правил.</w:t>
      </w:r>
    </w:p>
    <w:p w:rsidR="00614F1A" w:rsidRDefault="00614F1A" w:rsidP="00614F1A">
      <w:pPr>
        <w:pStyle w:val="a3"/>
        <w:jc w:val="both"/>
      </w:pPr>
      <w:r>
        <w:t>Участник Конкурса предоставляет Организатору и Соорганизаторам Лицензию на право использования Конкурсных работ для целей организации и проведения Конкурса, а также для последующего использования в качестве социальной рекламы, в том числе на выставках, в общественных местах и в иных целях, не противоречащих законодательству Российской Федерации и нормам международного права, в том числе способами, предусмотренными ст. 1270 Гражданского кодекса Российской Федерации, на срок действия исключительного права на Конкурсную работу начиная с даты ее предоставления для участия в Конкурсе, на территории всех стран мира.</w:t>
      </w:r>
    </w:p>
    <w:p w:rsidR="00614F1A" w:rsidRDefault="00614F1A" w:rsidP="00614F1A">
      <w:pPr>
        <w:pStyle w:val="a3"/>
        <w:jc w:val="both"/>
      </w:pPr>
      <w:r>
        <w:t>Организатор и Соорганизаторы вправе использовать Конкурсные работы в следующих формах (включая, но не ограничиваясь): размещение в средствах массовой информации, размещение на интернет-платформах Организатора и Соорганизаторов, социальных сетях, публичный показ в целях обсуждения аудиториями Конкурных работ, организация выставок и форумов, в том числе в образовательных организациях, библиотеках, тематических клубах и др.</w:t>
      </w:r>
    </w:p>
    <w:p w:rsidR="00614F1A" w:rsidRDefault="00614F1A" w:rsidP="00614F1A">
      <w:pPr>
        <w:pStyle w:val="a3"/>
        <w:jc w:val="both"/>
      </w:pPr>
      <w:r>
        <w:t>9.3. Участник гарантирует, что предоставление Лицензии не нарушает права и интересы третьих лиц.</w:t>
      </w:r>
    </w:p>
    <w:p w:rsidR="00614F1A" w:rsidRDefault="00614F1A" w:rsidP="00614F1A">
      <w:pPr>
        <w:pStyle w:val="a3"/>
        <w:jc w:val="both"/>
      </w:pPr>
      <w:r>
        <w:t>9.4. Организатор и Соорганизаторы вправе предоставлять лицензию третьим лицам (сублицензирование).</w:t>
      </w:r>
    </w:p>
    <w:p w:rsidR="00614F1A" w:rsidRDefault="00614F1A" w:rsidP="00614F1A">
      <w:pPr>
        <w:pStyle w:val="a3"/>
        <w:jc w:val="both"/>
      </w:pPr>
      <w:r>
        <w:t>9.5. Организатор и Соорганизаторы вправе не предоставлять отчеты об использовании Конкурсных работ.</w:t>
      </w:r>
    </w:p>
    <w:p w:rsidR="00614F1A" w:rsidRDefault="00614F1A" w:rsidP="00614F1A">
      <w:pPr>
        <w:pStyle w:val="a3"/>
        <w:jc w:val="both"/>
      </w:pPr>
      <w:r>
        <w:t>9.6. Участник Конкурса разрешает Организатору и Соорганизаторам использовать Конкурсные работы без указания имен их авторов, правообладателя, участника Конкурса.</w:t>
      </w:r>
    </w:p>
    <w:p w:rsidR="00614F1A" w:rsidRDefault="00614F1A" w:rsidP="00614F1A">
      <w:pPr>
        <w:pStyle w:val="a3"/>
        <w:jc w:val="both"/>
      </w:pPr>
      <w:r>
        <w:t>9.7. Участник Конкурса разрешает Организатору и Соорганизаторам внесение в Конкурсные работы изменений, снабжение Конкурсных работ комментариями, пояснениями.</w:t>
      </w:r>
    </w:p>
    <w:p w:rsidR="00614F1A" w:rsidRDefault="00614F1A" w:rsidP="00614F1A">
      <w:pPr>
        <w:pStyle w:val="a3"/>
        <w:jc w:val="both"/>
      </w:pPr>
      <w:r>
        <w:t>9.8. Участники Конкурса несут ответственность, предусмотренную действующим международным и национальным законодательством, за нарушение интеллектуальных прав третьих лиц. В случае предъявления третьими лицами претензий, связанных с размещением конкурсных работ на интернет-сайте, а также с последующим использованием Конкурсных работ способами, указанными в Правилах, участник Конкурса обязуется своими силами и за свой счет урегулировать указанные претензии третьих лиц.</w:t>
      </w:r>
    </w:p>
    <w:p w:rsidR="006B5731" w:rsidRDefault="006B5731" w:rsidP="00614F1A">
      <w:pPr>
        <w:pStyle w:val="a3"/>
        <w:jc w:val="center"/>
        <w:rPr>
          <w:rStyle w:val="a5"/>
        </w:rPr>
      </w:pPr>
    </w:p>
    <w:p w:rsidR="00614F1A" w:rsidRDefault="00614F1A" w:rsidP="00614F1A">
      <w:pPr>
        <w:pStyle w:val="a3"/>
        <w:jc w:val="center"/>
      </w:pPr>
      <w:r>
        <w:rPr>
          <w:rStyle w:val="a5"/>
        </w:rPr>
        <w:lastRenderedPageBreak/>
        <w:t>10. Дополнительные положения</w:t>
      </w:r>
    </w:p>
    <w:p w:rsidR="00614F1A" w:rsidRDefault="00614F1A" w:rsidP="00614F1A">
      <w:pPr>
        <w:pStyle w:val="a3"/>
        <w:jc w:val="both"/>
      </w:pPr>
      <w:r>
        <w:t>10.1. В связи с тем, что Конкурс является некоммерческим проектом, вознаграждение участникам, победителям, призерам Конкурса не выплачивается, правила Гражданского кодекса Российской Федерации о публичном конкурсе (Глава 57) к проведению Конкурса не применяются.</w:t>
      </w:r>
    </w:p>
    <w:p w:rsidR="00614F1A" w:rsidRDefault="00614F1A" w:rsidP="00614F1A">
      <w:pPr>
        <w:pStyle w:val="a3"/>
        <w:jc w:val="both"/>
      </w:pPr>
      <w:r>
        <w:t>10.2. Отношения Организатора, Соорганизаторов и участников Конкурса в части организации и проведения Конкурса регулируются настоящими Правилами.</w:t>
      </w:r>
    </w:p>
    <w:p w:rsidR="00614F1A" w:rsidRDefault="00614F1A" w:rsidP="00614F1A">
      <w:pPr>
        <w:pStyle w:val="a3"/>
        <w:jc w:val="both"/>
      </w:pPr>
      <w:r>
        <w:t>10.3. Если участник Конкурса не согласен с каким-либо условием Правил, он вправе отказаться от участия в Конкурсе.</w:t>
      </w:r>
    </w:p>
    <w:p w:rsidR="00614F1A" w:rsidRDefault="00614F1A" w:rsidP="00614F1A">
      <w:pPr>
        <w:pStyle w:val="a3"/>
        <w:jc w:val="both"/>
      </w:pPr>
      <w:r>
        <w:t xml:space="preserve">10.4. Организатор оставляет за собой право вносить изменения в Правила или отменить проведение Конкурса как в целом, так и в отдельных номинациях в любое время. В случае принятия Организатором решения о внесении изменений в Правила или о прекращении проведения Конкурса, Организатор обязан уведомить об этом Соорганизаторов и участников путем размещения соответствующей информации на официальном сайте Конкурса </w:t>
      </w:r>
      <w:hyperlink r:id="rId10" w:history="1">
        <w:r>
          <w:rPr>
            <w:rStyle w:val="a4"/>
            <w:rFonts w:eastAsiaTheme="majorEastAsia"/>
          </w:rPr>
          <w:t>http://anticorruption.life</w:t>
        </w:r>
      </w:hyperlink>
      <w:r>
        <w:t>.</w:t>
      </w:r>
    </w:p>
    <w:p w:rsidR="005F481D" w:rsidRDefault="005F481D"/>
    <w:p w:rsidR="00EB5A4F" w:rsidRDefault="00EB5A4F"/>
    <w:p w:rsidR="00EB5A4F" w:rsidRDefault="00EB5A4F"/>
    <w:p w:rsidR="00EB5A4F" w:rsidRDefault="00EB5A4F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10pt;height:210pt"/>
        </w:pict>
      </w:r>
      <w:r>
        <w:rPr>
          <w:noProof/>
        </w:rPr>
        <w:drawing>
          <wp:inline distT="0" distB="0" distL="0" distR="0">
            <wp:extent cx="1066800" cy="1057275"/>
            <wp:effectExtent l="19050" t="0" r="0" b="0"/>
            <wp:docPr id="7" name="Рисунок 7" descr="C:\Documents and Settings\Завуч\Рабочий стол\anticor-konkurs-nav__icon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Завуч\Рабочий стол\anticor-konkurs-nav__icon_logo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B5A4F" w:rsidSect="006B5731">
      <w:pgSz w:w="11906" w:h="16838"/>
      <w:pgMar w:top="709" w:right="424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30414"/>
    <w:multiLevelType w:val="multilevel"/>
    <w:tmpl w:val="6200F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9D518D"/>
    <w:multiLevelType w:val="multilevel"/>
    <w:tmpl w:val="E0907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AA7208"/>
    <w:multiLevelType w:val="multilevel"/>
    <w:tmpl w:val="E070C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D7003E"/>
    <w:multiLevelType w:val="multilevel"/>
    <w:tmpl w:val="1068D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040B5E"/>
    <w:multiLevelType w:val="multilevel"/>
    <w:tmpl w:val="7556C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A2F0471"/>
    <w:multiLevelType w:val="multilevel"/>
    <w:tmpl w:val="2356F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F0513F8"/>
    <w:multiLevelType w:val="multilevel"/>
    <w:tmpl w:val="8BD05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FA76E54"/>
    <w:multiLevelType w:val="multilevel"/>
    <w:tmpl w:val="9A7C1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14F1A"/>
    <w:rsid w:val="00155189"/>
    <w:rsid w:val="005F481D"/>
    <w:rsid w:val="00614F1A"/>
    <w:rsid w:val="006B5731"/>
    <w:rsid w:val="00EB5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189"/>
  </w:style>
  <w:style w:type="paragraph" w:styleId="1">
    <w:name w:val="heading 1"/>
    <w:basedOn w:val="a"/>
    <w:link w:val="10"/>
    <w:uiPriority w:val="9"/>
    <w:qFormat/>
    <w:rsid w:val="00614F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14F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4F1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614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14F1A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614F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Strong"/>
    <w:basedOn w:val="a0"/>
    <w:uiPriority w:val="22"/>
    <w:qFormat/>
    <w:rsid w:val="00614F1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B5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5A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6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8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33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6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51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593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7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54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29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40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nticorruption.lif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anticorruption.lif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nticorruption.life/" TargetMode="External"/><Relationship Id="rId11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hyperlink" Target="http://anticorruption.lif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nticorruption.li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2522</Words>
  <Characters>14380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5</cp:revision>
  <cp:lastPrinted>2018-05-28T08:55:00Z</cp:lastPrinted>
  <dcterms:created xsi:type="dcterms:W3CDTF">2018-05-28T08:54:00Z</dcterms:created>
  <dcterms:modified xsi:type="dcterms:W3CDTF">2018-05-28T09:19:00Z</dcterms:modified>
</cp:coreProperties>
</file>